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F152" w14:textId="77777777" w:rsidR="00026D5D" w:rsidRDefault="00026D5D" w:rsidP="00026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Эксплуатация беспилот</w:t>
      </w:r>
      <w:bookmarkStart w:id="0" w:name="_GoBack"/>
      <w:bookmarkEnd w:id="0"/>
      <w:r w:rsidRPr="00026D5D">
        <w:rPr>
          <w:rFonts w:ascii="Times New Roman" w:hAnsi="Times New Roman" w:cs="Times New Roman"/>
          <w:sz w:val="28"/>
          <w:szCs w:val="28"/>
        </w:rPr>
        <w:t>ных летательных аппаратов</w:t>
      </w:r>
    </w:p>
    <w:p w14:paraId="0AB9C8C3" w14:textId="77777777" w:rsidR="00FA32FD" w:rsidRPr="00026D5D" w:rsidRDefault="00FA32FD" w:rsidP="00026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Перед включением питания аппарат должен соответствовать нормам безопасности, отраслевым инструкциям и спецификациям.</w:t>
      </w:r>
    </w:p>
    <w:p w14:paraId="14578F86" w14:textId="77777777" w:rsidR="00FA32FD" w:rsidRPr="00026D5D" w:rsidRDefault="00FA32FD" w:rsidP="00FA3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К полетам в любой части (модуле) Конкурсного задания допускаются:</w:t>
      </w:r>
    </w:p>
    <w:p w14:paraId="7E29C15F" w14:textId="77777777" w:rsidR="00FA32FD" w:rsidRPr="00026D5D" w:rsidRDefault="00FA32FD" w:rsidP="00FA32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Полностью исправный аппараты</w:t>
      </w:r>
      <w:r w:rsidRPr="00026D5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2EC5479" w14:textId="77777777" w:rsidR="00FA32FD" w:rsidRPr="00026D5D" w:rsidRDefault="00FA32FD" w:rsidP="00FA32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Все элементы конструкции надежно закреплены;</w:t>
      </w:r>
    </w:p>
    <w:p w14:paraId="5F715C47" w14:textId="77777777" w:rsidR="00FA32FD" w:rsidRPr="00026D5D" w:rsidRDefault="00FA32FD" w:rsidP="00FA32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Изоляция провода и компоновка комплектующих целостна;</w:t>
      </w:r>
    </w:p>
    <w:p w14:paraId="1AEE0416" w14:textId="77777777" w:rsidR="00FA32FD" w:rsidRPr="00026D5D" w:rsidRDefault="00FA32FD" w:rsidP="00FA32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Попадание какой-либо части БАС в винтомоторную группу исключены.</w:t>
      </w:r>
    </w:p>
    <w:p w14:paraId="381F6FDF" w14:textId="77777777" w:rsidR="00FA32FD" w:rsidRPr="00026D5D" w:rsidRDefault="00FA32FD" w:rsidP="00FA3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Запрещается подключение питания к БАС с установленными пропеллерами за пределами полетной зоны!</w:t>
      </w:r>
    </w:p>
    <w:p w14:paraId="29139A7A" w14:textId="77777777" w:rsidR="00FA32FD" w:rsidRPr="00026D5D" w:rsidRDefault="00FA32FD" w:rsidP="00FA3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Для получения разрешения на взлет БАС, в аппаратную часть которого вносились изменения в процессе выполнения конкурсного задания, участнику необходимо провести:</w:t>
      </w:r>
    </w:p>
    <w:p w14:paraId="7019F357" w14:textId="77777777" w:rsidR="00FA32FD" w:rsidRPr="00026D5D" w:rsidRDefault="00FA32FD" w:rsidP="00FA32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Предполетную подготовку с занесением произведенных действий в предполетную ведомость</w:t>
      </w:r>
    </w:p>
    <w:p w14:paraId="2E993336" w14:textId="77777777" w:rsidR="00FA32FD" w:rsidRPr="00026D5D" w:rsidRDefault="00FA32FD" w:rsidP="00FA32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Заверить предполетную ведомость подписью эксперта</w:t>
      </w:r>
    </w:p>
    <w:p w14:paraId="464E79F4" w14:textId="77777777" w:rsidR="00FA32FD" w:rsidRPr="00026D5D" w:rsidRDefault="00FA32FD" w:rsidP="00FA3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Диагностика и ремонт БПЛА (</w:t>
      </w:r>
      <w:proofErr w:type="spellStart"/>
      <w:r w:rsidRPr="00026D5D">
        <w:rPr>
          <w:rFonts w:ascii="Times New Roman" w:hAnsi="Times New Roman" w:cs="Times New Roman"/>
          <w:sz w:val="28"/>
          <w:szCs w:val="28"/>
        </w:rPr>
        <w:t>мультикоптера</w:t>
      </w:r>
      <w:proofErr w:type="spellEnd"/>
      <w:r w:rsidRPr="00026D5D">
        <w:rPr>
          <w:rFonts w:ascii="Times New Roman" w:hAnsi="Times New Roman" w:cs="Times New Roman"/>
          <w:sz w:val="28"/>
          <w:szCs w:val="28"/>
        </w:rPr>
        <w:t>)</w:t>
      </w:r>
    </w:p>
    <w:p w14:paraId="4BA96F97" w14:textId="77777777" w:rsidR="00FA32FD" w:rsidRPr="00026D5D" w:rsidRDefault="00FA32FD" w:rsidP="00FA32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Время выполнения модуля – 2 часа.</w:t>
      </w:r>
    </w:p>
    <w:p w14:paraId="3E2AC78D" w14:textId="77777777" w:rsidR="00013D37" w:rsidRPr="00026D5D" w:rsidRDefault="00013D37" w:rsidP="00FA32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Максимальная оценка за выполнение модуля – 12 баллов.</w:t>
      </w:r>
    </w:p>
    <w:p w14:paraId="0A3641F2" w14:textId="77777777" w:rsidR="00FA32FD" w:rsidRPr="00026D5D" w:rsidRDefault="00FA32FD" w:rsidP="00013D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В рамках модуля  участнику необходимо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50"/>
        <w:gridCol w:w="2784"/>
        <w:gridCol w:w="1978"/>
        <w:gridCol w:w="2013"/>
      </w:tblGrid>
      <w:tr w:rsidR="00013D37" w:rsidRPr="00026D5D" w14:paraId="4DF631F6" w14:textId="77777777" w:rsidTr="00013D37">
        <w:tc>
          <w:tcPr>
            <w:tcW w:w="2336" w:type="dxa"/>
          </w:tcPr>
          <w:p w14:paraId="5E8C8C99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14:paraId="50FA9F73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Необходимые действия</w:t>
            </w:r>
          </w:p>
        </w:tc>
        <w:tc>
          <w:tcPr>
            <w:tcW w:w="2336" w:type="dxa"/>
          </w:tcPr>
          <w:p w14:paraId="39C3DEC3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14:paraId="2A45AC78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13D37" w:rsidRPr="00026D5D" w14:paraId="1D2581F4" w14:textId="77777777" w:rsidTr="00013D37">
        <w:tc>
          <w:tcPr>
            <w:tcW w:w="2336" w:type="dxa"/>
          </w:tcPr>
          <w:p w14:paraId="78E7974F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14:paraId="67A4B5F2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Обнаружение и устранение неисправностей</w:t>
            </w:r>
          </w:p>
        </w:tc>
        <w:tc>
          <w:tcPr>
            <w:tcW w:w="2336" w:type="dxa"/>
          </w:tcPr>
          <w:p w14:paraId="34E4F5AF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2337" w:type="dxa"/>
          </w:tcPr>
          <w:p w14:paraId="4EB1FC36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013D37" w:rsidRPr="00026D5D" w14:paraId="53B0B4B5" w14:textId="77777777" w:rsidTr="00013D37">
        <w:tc>
          <w:tcPr>
            <w:tcW w:w="2336" w:type="dxa"/>
          </w:tcPr>
          <w:p w14:paraId="42F73B6B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1AF402E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Занести обнаруженные неисправности в дефектную ведомость</w:t>
            </w:r>
          </w:p>
        </w:tc>
        <w:tc>
          <w:tcPr>
            <w:tcW w:w="2336" w:type="dxa"/>
          </w:tcPr>
          <w:p w14:paraId="5B3DE30D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03C485B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D37" w:rsidRPr="00026D5D" w14:paraId="44DC59EE" w14:textId="77777777" w:rsidTr="00013D37">
        <w:tc>
          <w:tcPr>
            <w:tcW w:w="2336" w:type="dxa"/>
          </w:tcPr>
          <w:p w14:paraId="3D116217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EECDA21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Устранить выявленные неисправности</w:t>
            </w:r>
          </w:p>
        </w:tc>
        <w:tc>
          <w:tcPr>
            <w:tcW w:w="2336" w:type="dxa"/>
          </w:tcPr>
          <w:p w14:paraId="3F7912A8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2CD9BBD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D37" w:rsidRPr="00026D5D" w14:paraId="4637347E" w14:textId="77777777" w:rsidTr="00013D37">
        <w:tc>
          <w:tcPr>
            <w:tcW w:w="2336" w:type="dxa"/>
          </w:tcPr>
          <w:p w14:paraId="5472E91C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765B55B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Заменить неремонтопригодные узлы (при необходимости)</w:t>
            </w:r>
          </w:p>
        </w:tc>
        <w:tc>
          <w:tcPr>
            <w:tcW w:w="2336" w:type="dxa"/>
          </w:tcPr>
          <w:p w14:paraId="73EB4A42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48CBCE4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D37" w:rsidRPr="00026D5D" w14:paraId="66D6F27D" w14:textId="77777777" w:rsidTr="00013D37">
        <w:tc>
          <w:tcPr>
            <w:tcW w:w="2336" w:type="dxa"/>
          </w:tcPr>
          <w:p w14:paraId="4EE5B26B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CFA9B3F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Устранить недостатки конструкции</w:t>
            </w:r>
          </w:p>
        </w:tc>
        <w:tc>
          <w:tcPr>
            <w:tcW w:w="2336" w:type="dxa"/>
          </w:tcPr>
          <w:p w14:paraId="15229AB4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B95A48F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D37" w:rsidRPr="00026D5D" w14:paraId="4744A667" w14:textId="77777777" w:rsidTr="00013D37">
        <w:tc>
          <w:tcPr>
            <w:tcW w:w="2336" w:type="dxa"/>
          </w:tcPr>
          <w:p w14:paraId="5F219F04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36" w:type="dxa"/>
          </w:tcPr>
          <w:p w14:paraId="27DE5517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Провести предполетную подготовку БПЛА</w:t>
            </w:r>
          </w:p>
        </w:tc>
        <w:tc>
          <w:tcPr>
            <w:tcW w:w="2336" w:type="dxa"/>
          </w:tcPr>
          <w:p w14:paraId="177317C5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337" w:type="dxa"/>
          </w:tcPr>
          <w:p w14:paraId="35638DD3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D37" w:rsidRPr="00026D5D" w14:paraId="10D22081" w14:textId="77777777" w:rsidTr="00013D37">
        <w:tc>
          <w:tcPr>
            <w:tcW w:w="2336" w:type="dxa"/>
          </w:tcPr>
          <w:p w14:paraId="2FB09396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41AB6FD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Занести произведенные действия в лист предполетной подготовки</w:t>
            </w:r>
          </w:p>
        </w:tc>
        <w:tc>
          <w:tcPr>
            <w:tcW w:w="2336" w:type="dxa"/>
          </w:tcPr>
          <w:p w14:paraId="2FEAC50E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C9665F4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D37" w:rsidRPr="00026D5D" w14:paraId="176E1C7B" w14:textId="77777777" w:rsidTr="00013D37">
        <w:tc>
          <w:tcPr>
            <w:tcW w:w="2336" w:type="dxa"/>
          </w:tcPr>
          <w:p w14:paraId="6835A6B0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D48A61F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Получить разрешение на взлет</w:t>
            </w:r>
          </w:p>
        </w:tc>
        <w:tc>
          <w:tcPr>
            <w:tcW w:w="2336" w:type="dxa"/>
          </w:tcPr>
          <w:p w14:paraId="1719DA97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5E398EA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D37" w:rsidRPr="00026D5D" w14:paraId="2E735CDA" w14:textId="77777777" w:rsidTr="00013D37">
        <w:tc>
          <w:tcPr>
            <w:tcW w:w="2336" w:type="dxa"/>
          </w:tcPr>
          <w:p w14:paraId="76475B7E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A8DF58C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тестовые взлеты и дальнейшую настройку </w:t>
            </w:r>
            <w:proofErr w:type="spellStart"/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коптера</w:t>
            </w:r>
            <w:proofErr w:type="spellEnd"/>
          </w:p>
        </w:tc>
        <w:tc>
          <w:tcPr>
            <w:tcW w:w="2336" w:type="dxa"/>
          </w:tcPr>
          <w:p w14:paraId="2311D09B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D7C8E7D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D37" w:rsidRPr="00026D5D" w14:paraId="564FDAB0" w14:textId="77777777" w:rsidTr="00013D37">
        <w:tc>
          <w:tcPr>
            <w:tcW w:w="2336" w:type="dxa"/>
          </w:tcPr>
          <w:p w14:paraId="1ABDF263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14:paraId="0408759E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контрольный взлет, набор высоты и зависание отремонтированного и настроенного </w:t>
            </w:r>
            <w:proofErr w:type="spellStart"/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коптера</w:t>
            </w:r>
            <w:proofErr w:type="spellEnd"/>
          </w:p>
        </w:tc>
        <w:tc>
          <w:tcPr>
            <w:tcW w:w="2336" w:type="dxa"/>
          </w:tcPr>
          <w:p w14:paraId="5394E3F9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337" w:type="dxa"/>
          </w:tcPr>
          <w:p w14:paraId="11FA9C6E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D37" w:rsidRPr="00026D5D" w14:paraId="2C91BEA1" w14:textId="77777777" w:rsidTr="00013D37">
        <w:tc>
          <w:tcPr>
            <w:tcW w:w="2336" w:type="dxa"/>
          </w:tcPr>
          <w:p w14:paraId="50856AA7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14:paraId="295964E8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  <w:tc>
          <w:tcPr>
            <w:tcW w:w="2336" w:type="dxa"/>
          </w:tcPr>
          <w:p w14:paraId="6580E2C2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337" w:type="dxa"/>
          </w:tcPr>
          <w:p w14:paraId="1C881B73" w14:textId="77777777" w:rsidR="00013D37" w:rsidRPr="00026D5D" w:rsidRDefault="00013D37" w:rsidP="00013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4AF4A3" w14:textId="77777777" w:rsidR="00013D37" w:rsidRPr="00026D5D" w:rsidRDefault="00013D37" w:rsidP="00013D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Порядок внесения неисправностей</w:t>
      </w:r>
      <w:r w:rsidRPr="00026D5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C97FC5D" w14:textId="77777777" w:rsidR="00013D37" w:rsidRPr="00026D5D" w:rsidRDefault="00013D37" w:rsidP="00013D3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Неисправности в конструкцию </w:t>
      </w:r>
      <w:proofErr w:type="spellStart"/>
      <w:r w:rsidRPr="00026D5D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026D5D">
        <w:rPr>
          <w:rFonts w:ascii="Times New Roman" w:hAnsi="Times New Roman" w:cs="Times New Roman"/>
          <w:sz w:val="28"/>
          <w:szCs w:val="28"/>
        </w:rPr>
        <w:t xml:space="preserve"> вносятся главным, </w:t>
      </w:r>
      <w:proofErr w:type="spellStart"/>
      <w:r w:rsidRPr="00026D5D">
        <w:rPr>
          <w:rFonts w:ascii="Times New Roman" w:hAnsi="Times New Roman" w:cs="Times New Roman"/>
          <w:sz w:val="28"/>
          <w:szCs w:val="28"/>
        </w:rPr>
        <w:t>замглавного</w:t>
      </w:r>
      <w:proofErr w:type="spellEnd"/>
      <w:r w:rsidRPr="00026D5D">
        <w:rPr>
          <w:rFonts w:ascii="Times New Roman" w:hAnsi="Times New Roman" w:cs="Times New Roman"/>
          <w:sz w:val="28"/>
          <w:szCs w:val="28"/>
        </w:rPr>
        <w:t xml:space="preserve"> и/или техническим экспертами до жеребьевки участников и фиксируются в дефектной ведомости эксперта.</w:t>
      </w:r>
    </w:p>
    <w:p w14:paraId="7DB94C08" w14:textId="77777777" w:rsidR="00013D37" w:rsidRPr="00026D5D" w:rsidRDefault="00013D37" w:rsidP="00013D3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Ведомость маркируется номером </w:t>
      </w:r>
      <w:proofErr w:type="spellStart"/>
      <w:r w:rsidRPr="00026D5D">
        <w:rPr>
          <w:rFonts w:ascii="Times New Roman" w:hAnsi="Times New Roman" w:cs="Times New Roman"/>
          <w:sz w:val="28"/>
          <w:szCs w:val="28"/>
        </w:rPr>
        <w:t>коптера</w:t>
      </w:r>
      <w:proofErr w:type="spellEnd"/>
      <w:r w:rsidRPr="00026D5D">
        <w:rPr>
          <w:rFonts w:ascii="Times New Roman" w:hAnsi="Times New Roman" w:cs="Times New Roman"/>
          <w:sz w:val="28"/>
          <w:szCs w:val="28"/>
        </w:rPr>
        <w:t xml:space="preserve"> и хранится в тайне до момента выставления оценок по модулю/либо до момента вынесения решения о предоставлении замены неремонтопригодного узла, если имеются сомнения в происхождении неисправности.</w:t>
      </w:r>
    </w:p>
    <w:p w14:paraId="48A6BD5A" w14:textId="77777777" w:rsidR="00013D37" w:rsidRPr="00026D5D" w:rsidRDefault="00013D37" w:rsidP="00013D3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Эксперты предварительно должны убедиться в отсутствии в конструкции других неисправностей, кроме внесенных.</w:t>
      </w:r>
    </w:p>
    <w:p w14:paraId="3FBAF5A5" w14:textId="77777777" w:rsidR="00013D37" w:rsidRPr="00026D5D" w:rsidRDefault="00013D37" w:rsidP="00013D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В рамках модуля в </w:t>
      </w:r>
      <w:proofErr w:type="spellStart"/>
      <w:r w:rsidRPr="00026D5D">
        <w:rPr>
          <w:rFonts w:ascii="Times New Roman" w:hAnsi="Times New Roman" w:cs="Times New Roman"/>
          <w:sz w:val="28"/>
          <w:szCs w:val="28"/>
        </w:rPr>
        <w:t>коптер</w:t>
      </w:r>
      <w:proofErr w:type="spellEnd"/>
      <w:r w:rsidRPr="00026D5D">
        <w:rPr>
          <w:rFonts w:ascii="Times New Roman" w:hAnsi="Times New Roman" w:cs="Times New Roman"/>
          <w:sz w:val="28"/>
          <w:szCs w:val="28"/>
        </w:rPr>
        <w:t xml:space="preserve"> каждого участника будет внесено 5 неисправностей.</w:t>
      </w:r>
    </w:p>
    <w:p w14:paraId="026E8D84" w14:textId="77777777" w:rsidR="00013D37" w:rsidRPr="00026D5D" w:rsidRDefault="00013D37" w:rsidP="00013D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Обнаруженные дефекты и неисправности заносятся участником в дефектную ведомость </w:t>
      </w:r>
      <w:proofErr w:type="spellStart"/>
      <w:r w:rsidRPr="00026D5D">
        <w:rPr>
          <w:rFonts w:ascii="Times New Roman" w:hAnsi="Times New Roman" w:cs="Times New Roman"/>
          <w:sz w:val="28"/>
          <w:szCs w:val="28"/>
        </w:rPr>
        <w:t>мультикоптера</w:t>
      </w:r>
      <w:proofErr w:type="spellEnd"/>
      <w:r w:rsidRPr="00026D5D">
        <w:rPr>
          <w:rFonts w:ascii="Times New Roman" w:hAnsi="Times New Roman" w:cs="Times New Roman"/>
          <w:sz w:val="28"/>
          <w:szCs w:val="28"/>
        </w:rPr>
        <w:t>.</w:t>
      </w:r>
    </w:p>
    <w:p w14:paraId="6637BADF" w14:textId="77777777" w:rsidR="00013D37" w:rsidRPr="00026D5D" w:rsidRDefault="00013D37" w:rsidP="00013D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Участник сдает дефектную ведомость со списком выявленных им неисправностей экспертам.</w:t>
      </w:r>
    </w:p>
    <w:p w14:paraId="0308E684" w14:textId="77777777" w:rsidR="00013D37" w:rsidRPr="00026D5D" w:rsidRDefault="00013D37" w:rsidP="00013D3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Дефектная ведомость сдается до выхода с конкурсной площадки в день, когда производится проверка и оценка модуля.</w:t>
      </w:r>
    </w:p>
    <w:p w14:paraId="078016D8" w14:textId="77777777" w:rsidR="00013D37" w:rsidRPr="00026D5D" w:rsidRDefault="00013D37" w:rsidP="00013D3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lastRenderedPageBreak/>
        <w:t>За качество выполнения паяных соединений баллы не выставляются.</w:t>
      </w:r>
    </w:p>
    <w:p w14:paraId="57F91B7C" w14:textId="77777777" w:rsidR="00013D37" w:rsidRPr="00026D5D" w:rsidRDefault="00013D37" w:rsidP="00013D3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Неисправность не будет считаться устраненной при наличии в паяном соедин</w:t>
      </w:r>
      <w:r w:rsidR="006631D2" w:rsidRPr="00026D5D">
        <w:rPr>
          <w:rFonts w:ascii="Times New Roman" w:hAnsi="Times New Roman" w:cs="Times New Roman"/>
          <w:sz w:val="28"/>
          <w:szCs w:val="28"/>
        </w:rPr>
        <w:t>ени</w:t>
      </w:r>
      <w:r w:rsidRPr="00026D5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26D5D">
        <w:rPr>
          <w:rFonts w:ascii="Times New Roman" w:hAnsi="Times New Roman" w:cs="Times New Roman"/>
          <w:sz w:val="28"/>
          <w:szCs w:val="28"/>
        </w:rPr>
        <w:t>непропаянных</w:t>
      </w:r>
      <w:proofErr w:type="spellEnd"/>
      <w:r w:rsidRPr="00026D5D">
        <w:rPr>
          <w:rFonts w:ascii="Times New Roman" w:hAnsi="Times New Roman" w:cs="Times New Roman"/>
          <w:sz w:val="28"/>
          <w:szCs w:val="28"/>
        </w:rPr>
        <w:t xml:space="preserve"> или закороченных участков.</w:t>
      </w:r>
    </w:p>
    <w:p w14:paraId="0AA04BAB" w14:textId="77777777" w:rsidR="006631D2" w:rsidRPr="00026D5D" w:rsidRDefault="006631D2" w:rsidP="006631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Точка </w:t>
      </w:r>
      <w:r w:rsidRPr="00026D5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026D5D">
        <w:rPr>
          <w:rFonts w:ascii="Times New Roman" w:hAnsi="Times New Roman" w:cs="Times New Roman"/>
          <w:sz w:val="28"/>
          <w:szCs w:val="28"/>
        </w:rPr>
        <w:t>СТОП</w:t>
      </w:r>
      <w:r w:rsidRPr="00026D5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26D5D">
        <w:rPr>
          <w:rFonts w:ascii="Times New Roman" w:hAnsi="Times New Roman" w:cs="Times New Roman"/>
          <w:sz w:val="28"/>
          <w:szCs w:val="28"/>
        </w:rPr>
        <w:t>.</w:t>
      </w:r>
    </w:p>
    <w:p w14:paraId="42838B54" w14:textId="77777777" w:rsidR="006631D2" w:rsidRPr="00026D5D" w:rsidRDefault="006631D2" w:rsidP="00663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При выполнении модуля вводится точки “СТОП”, для проверки экспертами – выполнения паяного соединения участником для оценки перепаянных узлов перед дальнейшим подключением;</w:t>
      </w:r>
    </w:p>
    <w:p w14:paraId="4B84F5CC" w14:textId="77777777" w:rsidR="006631D2" w:rsidRPr="00026D5D" w:rsidRDefault="006631D2" w:rsidP="006631D2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26D5D">
        <w:rPr>
          <w:rFonts w:ascii="Times New Roman" w:hAnsi="Times New Roman" w:cs="Times New Roman"/>
          <w:sz w:val="28"/>
          <w:szCs w:val="28"/>
        </w:rPr>
        <w:t>Первичного подключения АКБ</w:t>
      </w:r>
      <w:r w:rsidRPr="00026D5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6D67C9C" w14:textId="77777777" w:rsidR="006631D2" w:rsidRPr="00026D5D" w:rsidRDefault="006631D2" w:rsidP="006631D2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Каждого повторного подключения АКБ при изменении электрической цепи.</w:t>
      </w:r>
    </w:p>
    <w:p w14:paraId="2D773CEC" w14:textId="77777777" w:rsidR="006631D2" w:rsidRPr="00026D5D" w:rsidRDefault="006631D2" w:rsidP="006631D2">
      <w:pPr>
        <w:ind w:left="708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Участнику необходимо до вызова экспертов, обозначить в ведомости “Точка стоп” что именно необходимо проверить экспертами. После заполнения, необходимо подозвать экспертов и продемонстрировать экспертам. Причем для демонстрации у участника должно быть все подготовлено. В противном случае время, затраченное на обеспечение доступа к компонентам для демонстрации компенсироваться не будет.</w:t>
      </w:r>
    </w:p>
    <w:p w14:paraId="5268F1D1" w14:textId="77777777" w:rsidR="006631D2" w:rsidRPr="00026D5D" w:rsidRDefault="006631D2" w:rsidP="006631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Команду “СТОП” производит технический эксперт или эксперты.</w:t>
      </w:r>
    </w:p>
    <w:p w14:paraId="1F11AEBA" w14:textId="77777777" w:rsidR="006631D2" w:rsidRPr="00026D5D" w:rsidRDefault="006631D2" w:rsidP="00663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Эксперты (в составе не менее 3-х человек) проверяют</w:t>
      </w:r>
    </w:p>
    <w:p w14:paraId="0468DA35" w14:textId="77777777" w:rsidR="006631D2" w:rsidRPr="00026D5D" w:rsidRDefault="006631D2" w:rsidP="006631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Правильность вывода электропитания</w:t>
      </w:r>
    </w:p>
    <w:p w14:paraId="4587E56A" w14:textId="77777777" w:rsidR="006631D2" w:rsidRPr="00026D5D" w:rsidRDefault="006631D2" w:rsidP="006631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Дают разрешение на подключение АКБ</w:t>
      </w:r>
    </w:p>
    <w:p w14:paraId="0978FC43" w14:textId="77777777" w:rsidR="006631D2" w:rsidRPr="00026D5D" w:rsidRDefault="006631D2" w:rsidP="006631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После проверки экспертами отремонтированных квадрокоптеров, на аппарат и блоки управления наносятся стикеры с номерами участников. Проверка проводится на соответствие критериям оценки и протестированных на пригодность к полетам квадрокоптеров.</w:t>
      </w:r>
    </w:p>
    <w:p w14:paraId="01724746" w14:textId="77777777" w:rsidR="006631D2" w:rsidRPr="00026D5D" w:rsidRDefault="006631D2" w:rsidP="006631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Для получения разрешения на тестовый взлет участник проводит:</w:t>
      </w:r>
    </w:p>
    <w:p w14:paraId="1824ECFF" w14:textId="77777777" w:rsidR="006631D2" w:rsidRPr="00026D5D" w:rsidRDefault="006631D2" w:rsidP="006631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Правильность вывода электропитания</w:t>
      </w:r>
    </w:p>
    <w:p w14:paraId="5BA4BEB0" w14:textId="77777777" w:rsidR="006631D2" w:rsidRPr="00026D5D" w:rsidRDefault="006631D2" w:rsidP="006631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Дают разрешение на подключение АКБ</w:t>
      </w:r>
    </w:p>
    <w:p w14:paraId="5A34594A" w14:textId="77777777" w:rsidR="006631D2" w:rsidRPr="00026D5D" w:rsidRDefault="006631D2" w:rsidP="006631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Проверочный взлет отремонтированного и настроенного </w:t>
      </w:r>
      <w:proofErr w:type="spellStart"/>
      <w:r w:rsidRPr="00026D5D">
        <w:rPr>
          <w:rFonts w:ascii="Times New Roman" w:hAnsi="Times New Roman" w:cs="Times New Roman"/>
          <w:sz w:val="28"/>
          <w:szCs w:val="28"/>
        </w:rPr>
        <w:t>коптера</w:t>
      </w:r>
      <w:proofErr w:type="spellEnd"/>
      <w:r w:rsidRPr="00026D5D">
        <w:rPr>
          <w:rFonts w:ascii="Times New Roman" w:hAnsi="Times New Roman" w:cs="Times New Roman"/>
          <w:sz w:val="28"/>
          <w:szCs w:val="28"/>
        </w:rPr>
        <w:t xml:space="preserve"> включает</w:t>
      </w:r>
    </w:p>
    <w:p w14:paraId="25524AE5" w14:textId="77777777" w:rsidR="006631D2" w:rsidRPr="00026D5D" w:rsidRDefault="006631D2" w:rsidP="006631D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Набор высоты</w:t>
      </w:r>
      <w:r w:rsidRPr="00026D5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10FF2F4" w14:textId="77777777" w:rsidR="006631D2" w:rsidRPr="00026D5D" w:rsidRDefault="006631D2" w:rsidP="006631D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Удержание высоты</w:t>
      </w:r>
      <w:r w:rsidRPr="00026D5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BE86A96" w14:textId="77777777" w:rsidR="006631D2" w:rsidRPr="00026D5D" w:rsidRDefault="006631D2" w:rsidP="006631D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Посадку</w:t>
      </w:r>
      <w:r w:rsidRPr="00026D5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E4DBE34" w14:textId="77777777" w:rsidR="006631D2" w:rsidRPr="00026D5D" w:rsidRDefault="006631D2" w:rsidP="006631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После тестового взлета необходимо произвести:</w:t>
      </w:r>
    </w:p>
    <w:p w14:paraId="6786B631" w14:textId="77777777" w:rsidR="006631D2" w:rsidRPr="00026D5D" w:rsidRDefault="006631D2" w:rsidP="006631D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Дальнейшую настройку </w:t>
      </w:r>
      <w:proofErr w:type="spellStart"/>
      <w:r w:rsidRPr="00026D5D">
        <w:rPr>
          <w:rFonts w:ascii="Times New Roman" w:hAnsi="Times New Roman" w:cs="Times New Roman"/>
          <w:sz w:val="28"/>
          <w:szCs w:val="28"/>
        </w:rPr>
        <w:t>мультикоптера</w:t>
      </w:r>
      <w:proofErr w:type="spellEnd"/>
      <w:r w:rsidRPr="00026D5D">
        <w:rPr>
          <w:rFonts w:ascii="Times New Roman" w:hAnsi="Times New Roman" w:cs="Times New Roman"/>
          <w:sz w:val="28"/>
          <w:szCs w:val="28"/>
        </w:rPr>
        <w:t xml:space="preserve"> для получения стабильного полета</w:t>
      </w:r>
    </w:p>
    <w:p w14:paraId="360865D2" w14:textId="77777777" w:rsidR="006631D2" w:rsidRPr="00026D5D" w:rsidRDefault="006631D2" w:rsidP="006631D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Выполнить контрольный взлет, набор высоты и зависание на отремо</w:t>
      </w:r>
      <w:r w:rsidR="008E074C" w:rsidRPr="00026D5D">
        <w:rPr>
          <w:rFonts w:ascii="Times New Roman" w:hAnsi="Times New Roman" w:cs="Times New Roman"/>
          <w:sz w:val="28"/>
          <w:szCs w:val="28"/>
        </w:rPr>
        <w:t>нтированном и настроенном БПЛА.</w:t>
      </w:r>
    </w:p>
    <w:p w14:paraId="7B36F1F7" w14:textId="77777777" w:rsidR="008E074C" w:rsidRPr="00026D5D" w:rsidRDefault="008E074C" w:rsidP="008E07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Система штрафов в рамках модуля.</w:t>
      </w:r>
    </w:p>
    <w:p w14:paraId="05ED9848" w14:textId="77777777" w:rsidR="008E074C" w:rsidRPr="00026D5D" w:rsidRDefault="008E074C" w:rsidP="008E074C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lastRenderedPageBreak/>
        <w:t>За утрату, повлекшую использование дополнительных комплектующих начисляется штраф 0,5 балла, если причиной замены комплектующих послужила несомненная ошибка участника.</w:t>
      </w:r>
    </w:p>
    <w:p w14:paraId="06F7A5E7" w14:textId="77777777" w:rsidR="008E074C" w:rsidRPr="00026D5D" w:rsidRDefault="008E074C" w:rsidP="008E074C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Штрафные баллы не начисляются, если причиной замены является брак комплектующих, техническая неисправность, либо причину неисправности компонента не удалость установить однозначно.</w:t>
      </w:r>
    </w:p>
    <w:p w14:paraId="65A434AE" w14:textId="77777777" w:rsidR="008E074C" w:rsidRPr="00026D5D" w:rsidRDefault="008E074C" w:rsidP="008E074C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Штрафные баллы не начисляются, если разрешение на </w:t>
      </w:r>
      <w:proofErr w:type="spellStart"/>
      <w:r w:rsidRPr="00026D5D">
        <w:rPr>
          <w:rFonts w:ascii="Times New Roman" w:hAnsi="Times New Roman" w:cs="Times New Roman"/>
          <w:sz w:val="28"/>
          <w:szCs w:val="28"/>
        </w:rPr>
        <w:t>подклюбчением</w:t>
      </w:r>
      <w:proofErr w:type="spellEnd"/>
      <w:r w:rsidRPr="00026D5D">
        <w:rPr>
          <w:rFonts w:ascii="Times New Roman" w:hAnsi="Times New Roman" w:cs="Times New Roman"/>
          <w:sz w:val="28"/>
          <w:szCs w:val="28"/>
        </w:rPr>
        <w:t xml:space="preserve"> АКБ в данную цепь подтверждено экспертами на точке “СТОП”.</w:t>
      </w:r>
    </w:p>
    <w:p w14:paraId="6785E607" w14:textId="77777777" w:rsidR="008E074C" w:rsidRPr="00026D5D" w:rsidRDefault="008E074C" w:rsidP="008E074C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Повторное подключение узла с замененным комплектующими после ошибки участника производится в присутствии экспертов.</w:t>
      </w:r>
    </w:p>
    <w:p w14:paraId="16D68D30" w14:textId="77777777" w:rsidR="008E074C" w:rsidRPr="00026D5D" w:rsidRDefault="008E074C" w:rsidP="008E074C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Если участник повторно допускает утрату компонентов электрической цепи в том же узле </w:t>
      </w:r>
      <w:proofErr w:type="spellStart"/>
      <w:r w:rsidRPr="00026D5D">
        <w:rPr>
          <w:rFonts w:ascii="Times New Roman" w:hAnsi="Times New Roman" w:cs="Times New Roman"/>
          <w:sz w:val="28"/>
          <w:szCs w:val="28"/>
        </w:rPr>
        <w:t>коптера</w:t>
      </w:r>
      <w:proofErr w:type="spellEnd"/>
      <w:r w:rsidRPr="00026D5D">
        <w:rPr>
          <w:rFonts w:ascii="Times New Roman" w:hAnsi="Times New Roman" w:cs="Times New Roman"/>
          <w:sz w:val="28"/>
          <w:szCs w:val="28"/>
        </w:rPr>
        <w:t xml:space="preserve"> по своей вине, начисляется штраф 1 балл. Баллы за обнаружение и устранение неисправности в этом узле не начисляются.</w:t>
      </w:r>
    </w:p>
    <w:p w14:paraId="3FF31A78" w14:textId="77777777" w:rsidR="008E074C" w:rsidRPr="00026D5D" w:rsidRDefault="008E074C" w:rsidP="008E074C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За нарушение точки “СТОП” начисляется штраф 2 балла.</w:t>
      </w:r>
    </w:p>
    <w:p w14:paraId="6C4B31A0" w14:textId="77777777" w:rsidR="008E074C" w:rsidRPr="00026D5D" w:rsidRDefault="008E074C" w:rsidP="008E0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Прохождение полосы препятствий</w:t>
      </w:r>
    </w:p>
    <w:p w14:paraId="1BBBC4A2" w14:textId="77777777" w:rsidR="008E074C" w:rsidRPr="00026D5D" w:rsidRDefault="008E074C" w:rsidP="008E07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Время выполнения</w:t>
      </w:r>
      <w:r w:rsidRPr="00026D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26D5D">
        <w:rPr>
          <w:rFonts w:ascii="Times New Roman" w:hAnsi="Times New Roman" w:cs="Times New Roman"/>
          <w:sz w:val="28"/>
          <w:szCs w:val="28"/>
        </w:rPr>
        <w:t>2 часа.</w:t>
      </w:r>
    </w:p>
    <w:p w14:paraId="0D7337EC" w14:textId="77777777" w:rsidR="00C97F78" w:rsidRPr="00026D5D" w:rsidRDefault="00C97F78" w:rsidP="00C97F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Максимальная оценка за выполнение модуля – 12 баллов.</w:t>
      </w:r>
    </w:p>
    <w:p w14:paraId="18350DA3" w14:textId="77777777" w:rsidR="008E074C" w:rsidRPr="00026D5D" w:rsidRDefault="00C97F78" w:rsidP="00C97F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Трасса/полоса препятствий: взлетная и посадочная площадка, указатели направления полета, арочные ворота, поворотные флаги, одно или двуярусные ворота, пента ворота, подвесные обручи/окна и другие элементы.</w:t>
      </w:r>
    </w:p>
    <w:p w14:paraId="4658E2D5" w14:textId="77777777" w:rsidR="00C97F78" w:rsidRPr="00026D5D" w:rsidRDefault="00C97F78" w:rsidP="00C97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Зона полетных соревнований должна иметь площадь не менее 30 </w:t>
      </w:r>
      <w:proofErr w:type="spellStart"/>
      <w:r w:rsidRPr="00026D5D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026D5D">
        <w:rPr>
          <w:rFonts w:ascii="Times New Roman" w:hAnsi="Times New Roman" w:cs="Times New Roman"/>
          <w:sz w:val="28"/>
          <w:szCs w:val="28"/>
        </w:rPr>
        <w:t>.</w:t>
      </w:r>
    </w:p>
    <w:p w14:paraId="5B02DD32" w14:textId="77777777" w:rsidR="00C97F78" w:rsidRPr="00026D5D" w:rsidRDefault="00C97F78" w:rsidP="00C97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Защитная сетка по периметру трассы.</w:t>
      </w:r>
    </w:p>
    <w:p w14:paraId="17EC9C83" w14:textId="77777777" w:rsidR="00C97F78" w:rsidRPr="00026D5D" w:rsidRDefault="00C97F78" w:rsidP="00C97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Высота огороженной полетной зоны не менее 3 м.</w:t>
      </w:r>
    </w:p>
    <w:p w14:paraId="6B3CFCCB" w14:textId="77777777" w:rsidR="00C97F78" w:rsidRPr="00026D5D" w:rsidRDefault="00C97F78" w:rsidP="00C97F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Перед первым подключением АКБ для проверки работоспособности </w:t>
      </w:r>
      <w:proofErr w:type="spellStart"/>
      <w:r w:rsidRPr="00026D5D">
        <w:rPr>
          <w:rFonts w:ascii="Times New Roman" w:hAnsi="Times New Roman" w:cs="Times New Roman"/>
          <w:sz w:val="28"/>
          <w:szCs w:val="28"/>
        </w:rPr>
        <w:t>мультироторной</w:t>
      </w:r>
      <w:proofErr w:type="spellEnd"/>
      <w:r w:rsidRPr="00026D5D">
        <w:rPr>
          <w:rFonts w:ascii="Times New Roman" w:hAnsi="Times New Roman" w:cs="Times New Roman"/>
          <w:sz w:val="28"/>
          <w:szCs w:val="28"/>
        </w:rPr>
        <w:t xml:space="preserve"> системы необходимо обозначить точку “СТОП”.</w:t>
      </w:r>
    </w:p>
    <w:p w14:paraId="1DBAE239" w14:textId="77777777" w:rsidR="00731A4E" w:rsidRPr="00026D5D" w:rsidRDefault="00731A4E" w:rsidP="00731A4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состязания</w:t>
      </w:r>
    </w:p>
    <w:p w14:paraId="25855C88" w14:textId="77777777" w:rsidR="00731A4E" w:rsidRPr="00026D5D" w:rsidRDefault="00731A4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083B8D40" w14:textId="77777777" w:rsidR="00731A4E" w:rsidRPr="00026D5D" w:rsidRDefault="00731A4E" w:rsidP="00731A4E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>Перед началом соревнований пилотам присваиваются стартовые номера, и объявляется порядок стартов.</w:t>
      </w:r>
      <w:r w:rsidRPr="00026D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26D5D">
        <w:rPr>
          <w:rFonts w:ascii="Times New Roman" w:eastAsia="Times New Roman" w:hAnsi="Times New Roman" w:cs="Times New Roman"/>
          <w:sz w:val="28"/>
          <w:szCs w:val="28"/>
        </w:rPr>
        <w:t xml:space="preserve">К полетам допускаются зарегистрированные пилоты. Программа полета, порядок прохождения препятствий озвучивается перед началом соревнований и ограничена только правилами безопасности и временем. Управление исключительно посредством дистанционного управления на предоставленном квадрокоптере. </w:t>
      </w:r>
    </w:p>
    <w:p w14:paraId="6FA67A6F" w14:textId="77777777" w:rsidR="00731A4E" w:rsidRPr="00026D5D" w:rsidRDefault="00731A4E" w:rsidP="00731A4E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 xml:space="preserve">Выход пилота в зону проведения соревнований, выход на летную площадку производится исключительно после разрешения судьи. Пилот, не </w:t>
      </w:r>
      <w:r w:rsidRPr="00026D5D">
        <w:rPr>
          <w:rFonts w:ascii="Times New Roman" w:eastAsia="Times New Roman" w:hAnsi="Times New Roman" w:cs="Times New Roman"/>
          <w:sz w:val="28"/>
          <w:szCs w:val="28"/>
        </w:rPr>
        <w:lastRenderedPageBreak/>
        <w:t>вышедший на старт в течение 1 минуты после объявления, дисквалифицируется на данную попытку.</w:t>
      </w:r>
    </w:p>
    <w:p w14:paraId="60B3D847" w14:textId="77777777" w:rsidR="00731A4E" w:rsidRPr="00026D5D" w:rsidRDefault="00731A4E" w:rsidP="00731A4E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>В случае возникновения технических неполадок, спортсмен обязан заблаговременно уведомить судей для корректировки очередности выступлений и выделения времени на устранение.</w:t>
      </w:r>
    </w:p>
    <w:p w14:paraId="6E7D019E" w14:textId="77777777" w:rsidR="00731A4E" w:rsidRPr="00026D5D" w:rsidRDefault="00731A4E" w:rsidP="00731A4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Игровое поле</w:t>
      </w:r>
    </w:p>
    <w:p w14:paraId="4CB404D5" w14:textId="77777777" w:rsidR="00731A4E" w:rsidRPr="00026D5D" w:rsidRDefault="00731A4E" w:rsidP="00731A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312A31BA" w14:textId="77777777" w:rsidR="00731A4E" w:rsidRPr="00026D5D" w:rsidRDefault="00731A4E" w:rsidP="00731A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>Полеты проводятся на</w:t>
      </w:r>
      <w:r w:rsidRPr="00026D5D">
        <w:rPr>
          <w:sz w:val="28"/>
          <w:szCs w:val="28"/>
        </w:rPr>
        <w:t xml:space="preserve"> </w:t>
      </w:r>
      <w:r w:rsidRPr="00026D5D">
        <w:rPr>
          <w:rFonts w:ascii="Times New Roman" w:eastAsia="Times New Roman" w:hAnsi="Times New Roman" w:cs="Times New Roman"/>
          <w:sz w:val="28"/>
          <w:szCs w:val="28"/>
        </w:rPr>
        <w:t>открытой площадке. С 4-х сторон площадка ограничивается ограждениями. Общая площадь площадки не более 1600 м</w:t>
      </w:r>
      <w:r w:rsidRPr="00026D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26D5D">
        <w:rPr>
          <w:rFonts w:ascii="Times New Roman" w:eastAsia="Times New Roman" w:hAnsi="Times New Roman" w:cs="Times New Roman"/>
          <w:sz w:val="28"/>
          <w:szCs w:val="28"/>
        </w:rPr>
        <w:t>. Старт производится в рамке размером 594х420 мм. Задание включает в себя пролет согласно маршруту, представленному ниже. На маршруте имеются:</w:t>
      </w:r>
    </w:p>
    <w:p w14:paraId="3AC277F3" w14:textId="77777777" w:rsidR="00731A4E" w:rsidRPr="00026D5D" w:rsidRDefault="00731A4E" w:rsidP="00731A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>стенд-флажок для облета “змейкой”,</w:t>
      </w:r>
    </w:p>
    <w:p w14:paraId="518074C7" w14:textId="77777777" w:rsidR="00731A4E" w:rsidRPr="00026D5D" w:rsidRDefault="00731A4E" w:rsidP="00731A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>стенд-флажок для облета по строго заданной траектории,</w:t>
      </w:r>
    </w:p>
    <w:p w14:paraId="480CC56B" w14:textId="77777777" w:rsidR="00731A4E" w:rsidRPr="00026D5D" w:rsidRDefault="00731A4E" w:rsidP="00731A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>кольца диаметром 600 мм.</w:t>
      </w:r>
    </w:p>
    <w:p w14:paraId="2CFE6C85" w14:textId="77777777" w:rsidR="00731A4E" w:rsidRPr="00026D5D" w:rsidRDefault="00731A4E" w:rsidP="00731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795EB35" w14:textId="77777777" w:rsidR="00731A4E" w:rsidRPr="00026D5D" w:rsidRDefault="00731A4E" w:rsidP="00731A4E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</w:p>
    <w:p w14:paraId="0D6D0F46" w14:textId="77777777" w:rsidR="00731A4E" w:rsidRPr="00026D5D" w:rsidRDefault="00731A4E" w:rsidP="00731A4E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F75500" wp14:editId="3084BDB0">
            <wp:extent cx="3489960" cy="3870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F9AB1" w14:textId="77777777" w:rsidR="00731A4E" w:rsidRPr="00026D5D" w:rsidRDefault="00731A4E" w:rsidP="00731A4E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</w:p>
    <w:p w14:paraId="220E3CDD" w14:textId="77777777" w:rsidR="00731A4E" w:rsidRPr="00026D5D" w:rsidRDefault="00731A4E" w:rsidP="00731A4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проведения состязания</w:t>
      </w:r>
    </w:p>
    <w:p w14:paraId="1741A57B" w14:textId="77777777" w:rsidR="00731A4E" w:rsidRPr="00026D5D" w:rsidRDefault="00731A4E" w:rsidP="00731A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C762631" w14:textId="77777777" w:rsidR="00731A4E" w:rsidRPr="00026D5D" w:rsidRDefault="00731A4E" w:rsidP="00731A4E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 xml:space="preserve">Участник (пилот), управляя квадрокоптером через пульт дистанционного управления, должен поднять квадрокоптер и за ограниченное время совершить облёт препятствий. На прохождение дистанции пилоту отводится 2 минуты, начисление очков прекращается по истечении этого времени. Каждому участнику предоставляется две попытки. </w:t>
      </w:r>
    </w:p>
    <w:p w14:paraId="6BA3FCB7" w14:textId="77777777" w:rsidR="00731A4E" w:rsidRPr="00026D5D" w:rsidRDefault="00731A4E" w:rsidP="00731A4E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получения разрешения на старт, взлёт производится из «стартового» квадрата, с последовательным облётом препятствий по маршруту. Высота полёта не может превышать 3 метра. </w:t>
      </w:r>
    </w:p>
    <w:p w14:paraId="0D22ED4C" w14:textId="77777777" w:rsidR="00731A4E" w:rsidRPr="00026D5D" w:rsidRDefault="00731A4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 xml:space="preserve">За полноценный облёт препятствия пилоту присуждается 2 очка. За каждое непреднамеренное касание земли во время прохождения маршрута (падения) участник штрафуется 0.3 очками. За касание препятствий, пилот штрафуется 0.3 очками. </w:t>
      </w:r>
    </w:p>
    <w:p w14:paraId="0FF636FB" w14:textId="77777777" w:rsidR="00731A4E" w:rsidRPr="00026D5D" w:rsidRDefault="00731A4E" w:rsidP="00731A4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 xml:space="preserve">Меры безопасности </w:t>
      </w:r>
    </w:p>
    <w:p w14:paraId="73A801C3" w14:textId="77777777" w:rsidR="00731A4E" w:rsidRPr="00026D5D" w:rsidRDefault="00731A4E" w:rsidP="00731A4E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 xml:space="preserve">Расстояние между квадрокоптером и ограждением не может быть менее 1 м (линия безопасности). </w:t>
      </w:r>
    </w:p>
    <w:p w14:paraId="0F589A17" w14:textId="77777777" w:rsidR="00731A4E" w:rsidRPr="00026D5D" w:rsidRDefault="00731A4E" w:rsidP="00731A4E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 xml:space="preserve">Проведение тренировочных запусков квадрокоптеров в местах, не предусмотренных для этих целей, запрещается. </w:t>
      </w:r>
    </w:p>
    <w:p w14:paraId="551C2EC2" w14:textId="77777777" w:rsidR="00731A4E" w:rsidRPr="00026D5D" w:rsidRDefault="00731A4E" w:rsidP="00731A4E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тренировочных полетов в специально обозначенных местах ответственность за соблюдение мер безопасности несет руководитель команды (педагог). </w:t>
      </w:r>
    </w:p>
    <w:p w14:paraId="353AB07A" w14:textId="77777777" w:rsidR="00731A4E" w:rsidRPr="00026D5D" w:rsidRDefault="00731A4E" w:rsidP="00731A4E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 xml:space="preserve">При нарушении правил безопасности (подлёт к ограждению на расстояние менее 1 м, вылет из полетной зоны, потеря контроля над управлением квадрокоптера, авария) полет будет остановлен и пилот предупрежден или дисквалифицирован (на усмотрение судей). </w:t>
      </w:r>
    </w:p>
    <w:p w14:paraId="279116A8" w14:textId="77777777" w:rsidR="00731A4E" w:rsidRPr="00026D5D" w:rsidRDefault="00731A4E" w:rsidP="00731A4E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>Маневры, выполненные после нарушения, засчитаны не будут.</w:t>
      </w:r>
    </w:p>
    <w:p w14:paraId="041EF8D0" w14:textId="77777777" w:rsidR="00731A4E" w:rsidRPr="00026D5D" w:rsidRDefault="00731A4E" w:rsidP="00731A4E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>Решение судьи о прекращении полёта является обязательным и немедленно выполняется. В противном случае пилот дисквалифицируется, а судейской бригадой принимаются меры к аварийной, принудительной посадке квадрокоптера.</w:t>
      </w:r>
    </w:p>
    <w:p w14:paraId="333BE582" w14:textId="77777777" w:rsidR="00731A4E" w:rsidRPr="00026D5D" w:rsidRDefault="00731A4E" w:rsidP="00731A4E">
      <w:pPr>
        <w:spacing w:after="0" w:line="240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</w:p>
    <w:p w14:paraId="1BE06A92" w14:textId="77777777" w:rsidR="00731A4E" w:rsidRPr="00026D5D" w:rsidRDefault="00731A4E" w:rsidP="00731A4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отбора победителя для всех возрастных групп</w:t>
      </w:r>
    </w:p>
    <w:p w14:paraId="0B651B50" w14:textId="77777777" w:rsidR="00731A4E" w:rsidRPr="00026D5D" w:rsidRDefault="00731A4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40D58F59" w14:textId="77777777" w:rsidR="00731A4E" w:rsidRPr="00026D5D" w:rsidRDefault="00731A4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>Победитель определяется по лучшему результату попытки. Решения судей не оспариваются.</w:t>
      </w:r>
    </w:p>
    <w:p w14:paraId="5BE92784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1A9DD928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34A0A415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11C37739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12C18506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2518FD51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4ABAC080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7977D18D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04AF1360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4B86F4CF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136A861D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78A7C300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56F0C73E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6E187342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3B0A8DBC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1EEC285C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64D51AB3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5E6E3797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455791A5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4B7B2F19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4FCAA8D9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2CBC73B6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54AFCFA7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77BE1EE5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53B4203D" w14:textId="77777777" w:rsidR="00FF0D7E" w:rsidRPr="00026D5D" w:rsidRDefault="00FF0D7E" w:rsidP="00731A4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14:paraId="4045B77A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9C8BB3" w14:textId="77777777" w:rsidR="00FF0D7E" w:rsidRPr="00026D5D" w:rsidRDefault="00FF0D7E" w:rsidP="00FF0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"/>
        <w:gridCol w:w="1946"/>
        <w:gridCol w:w="3519"/>
        <w:gridCol w:w="1529"/>
        <w:gridCol w:w="1866"/>
      </w:tblGrid>
      <w:tr w:rsidR="00FF0D7E" w:rsidRPr="00026D5D" w14:paraId="1653D68B" w14:textId="77777777" w:rsidTr="00FF0002">
        <w:tc>
          <w:tcPr>
            <w:tcW w:w="9345" w:type="dxa"/>
            <w:gridSpan w:val="5"/>
          </w:tcPr>
          <w:p w14:paraId="09A83DB4" w14:textId="77777777" w:rsidR="00FF0D7E" w:rsidRPr="00026D5D" w:rsidRDefault="00FF0D7E" w:rsidP="00FF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ТОЧКА СТОП</w:t>
            </w:r>
          </w:p>
        </w:tc>
      </w:tr>
      <w:tr w:rsidR="00FF0D7E" w:rsidRPr="00026D5D" w14:paraId="4FD80C51" w14:textId="77777777" w:rsidTr="00FF0002">
        <w:tc>
          <w:tcPr>
            <w:tcW w:w="445" w:type="dxa"/>
          </w:tcPr>
          <w:p w14:paraId="295A5628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0" w:type="dxa"/>
          </w:tcPr>
          <w:p w14:paraId="09A81733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14:paraId="108EAAC4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Что проверить? (заполняется участником)</w:t>
            </w:r>
          </w:p>
        </w:tc>
        <w:tc>
          <w:tcPr>
            <w:tcW w:w="1529" w:type="dxa"/>
          </w:tcPr>
          <w:p w14:paraId="4C39CD43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Проверено экспертом</w:t>
            </w:r>
          </w:p>
        </w:tc>
        <w:tc>
          <w:tcPr>
            <w:tcW w:w="1867" w:type="dxa"/>
          </w:tcPr>
          <w:p w14:paraId="608455AF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Разрешено подключение АКБ?</w:t>
            </w:r>
          </w:p>
        </w:tc>
      </w:tr>
      <w:tr w:rsidR="00FF0D7E" w:rsidRPr="00026D5D" w14:paraId="05B14499" w14:textId="77777777" w:rsidTr="00FF0002">
        <w:tc>
          <w:tcPr>
            <w:tcW w:w="445" w:type="dxa"/>
          </w:tcPr>
          <w:p w14:paraId="2E5D4EED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14:paraId="4CA9A939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DC25B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5DDF3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40724B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06D77DF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429C6A92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4B17BB40" w14:textId="77777777" w:rsidTr="00FF0002">
        <w:tc>
          <w:tcPr>
            <w:tcW w:w="445" w:type="dxa"/>
          </w:tcPr>
          <w:p w14:paraId="7CA16816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31145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A78E0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14:paraId="64DC3065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E3978D1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2DDCD9DF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0C9F01E1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0645CC12" w14:textId="77777777" w:rsidTr="00FF0002">
        <w:tc>
          <w:tcPr>
            <w:tcW w:w="445" w:type="dxa"/>
          </w:tcPr>
          <w:p w14:paraId="68776E06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4CBF9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1E999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14:paraId="4FFB59C3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8AF7D1B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F5F6AE4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0A94B739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6EA75E3A" w14:textId="77777777" w:rsidTr="00FF0002">
        <w:tc>
          <w:tcPr>
            <w:tcW w:w="445" w:type="dxa"/>
          </w:tcPr>
          <w:p w14:paraId="3EB27128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BE239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2849F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14:paraId="7876680D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82C5F0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0F08BD6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67317020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724CB2E9" w14:textId="77777777" w:rsidTr="00FF0002">
        <w:tc>
          <w:tcPr>
            <w:tcW w:w="445" w:type="dxa"/>
          </w:tcPr>
          <w:p w14:paraId="25D6D8C6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6E797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F6685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14:paraId="527CCDEA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8F45C6F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18ABA4E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721A3413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789826" w14:textId="77777777" w:rsidR="00FF0D7E" w:rsidRPr="00026D5D" w:rsidRDefault="00FF0D7E" w:rsidP="00FF0D7E">
      <w:pPr>
        <w:rPr>
          <w:rFonts w:ascii="Times New Roman" w:hAnsi="Times New Roman" w:cs="Times New Roman"/>
          <w:sz w:val="28"/>
          <w:szCs w:val="28"/>
        </w:rPr>
      </w:pPr>
    </w:p>
    <w:p w14:paraId="447194E3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69B350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10DEA6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3A774D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FF7526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3E2B24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09E15D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178C18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66505B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259285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72BB86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910142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EA2B4E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8BF93A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E4C7CA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D1602F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63AFB6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589B48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49F28B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EAB315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E51EBF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D95171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161D8A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780788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C5C26D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C09728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739EEA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A4587D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E39950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7D6D1A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CF4C86" w14:textId="77777777" w:rsidR="00FF0D7E" w:rsidRPr="00026D5D" w:rsidRDefault="00FF0D7E" w:rsidP="00FF0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6D5D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8"/>
        <w:gridCol w:w="2443"/>
        <w:gridCol w:w="2404"/>
      </w:tblGrid>
      <w:tr w:rsidR="00FF0D7E" w:rsidRPr="00026D5D" w14:paraId="291CAC5D" w14:textId="77777777" w:rsidTr="00FF0002">
        <w:tc>
          <w:tcPr>
            <w:tcW w:w="4498" w:type="dxa"/>
          </w:tcPr>
          <w:p w14:paraId="11B76E80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Лист предполетной подготовки</w:t>
            </w:r>
          </w:p>
        </w:tc>
        <w:tc>
          <w:tcPr>
            <w:tcW w:w="4847" w:type="dxa"/>
            <w:gridSpan w:val="2"/>
          </w:tcPr>
          <w:p w14:paraId="4516D25B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790CD32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34011F20" w14:textId="77777777" w:rsidTr="00FF0002">
        <w:tc>
          <w:tcPr>
            <w:tcW w:w="9345" w:type="dxa"/>
            <w:gridSpan w:val="3"/>
          </w:tcPr>
          <w:p w14:paraId="4C0D4446" w14:textId="77777777" w:rsidR="00FF0D7E" w:rsidRPr="00026D5D" w:rsidRDefault="00FF0D7E" w:rsidP="00FF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Участник №_____</w:t>
            </w:r>
          </w:p>
        </w:tc>
      </w:tr>
      <w:tr w:rsidR="00FF0D7E" w:rsidRPr="00026D5D" w14:paraId="605635D0" w14:textId="77777777" w:rsidTr="00FF0002">
        <w:tc>
          <w:tcPr>
            <w:tcW w:w="4498" w:type="dxa"/>
          </w:tcPr>
          <w:p w14:paraId="2A13E578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Мероприятия предполетной подготовки</w:t>
            </w:r>
          </w:p>
        </w:tc>
        <w:tc>
          <w:tcPr>
            <w:tcW w:w="2443" w:type="dxa"/>
          </w:tcPr>
          <w:p w14:paraId="5856F413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(указать измеримые характеристики)</w:t>
            </w:r>
          </w:p>
        </w:tc>
        <w:tc>
          <w:tcPr>
            <w:tcW w:w="2404" w:type="dxa"/>
          </w:tcPr>
          <w:p w14:paraId="1ADE61AF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Проверено экспертом</w:t>
            </w:r>
          </w:p>
        </w:tc>
      </w:tr>
      <w:tr w:rsidR="00FF0D7E" w:rsidRPr="00026D5D" w14:paraId="025BF33F" w14:textId="77777777" w:rsidTr="00FF0002">
        <w:tc>
          <w:tcPr>
            <w:tcW w:w="4498" w:type="dxa"/>
          </w:tcPr>
          <w:p w14:paraId="665B5217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Проверка целостности рамы и ее конструктивных элементов</w:t>
            </w:r>
          </w:p>
        </w:tc>
        <w:tc>
          <w:tcPr>
            <w:tcW w:w="2443" w:type="dxa"/>
          </w:tcPr>
          <w:p w14:paraId="58691AEA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33A65B0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5DA69528" w14:textId="77777777" w:rsidTr="00FF0002">
        <w:tc>
          <w:tcPr>
            <w:tcW w:w="4498" w:type="dxa"/>
          </w:tcPr>
          <w:p w14:paraId="1C8F775A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Проверка целостности крепления оборудования и элементов электроники квадрокоптера</w:t>
            </w:r>
          </w:p>
        </w:tc>
        <w:tc>
          <w:tcPr>
            <w:tcW w:w="2443" w:type="dxa"/>
          </w:tcPr>
          <w:p w14:paraId="46E28BC4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C18C766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5FE2FBCC" w14:textId="77777777" w:rsidTr="00FF0002">
        <w:tc>
          <w:tcPr>
            <w:tcW w:w="4498" w:type="dxa"/>
          </w:tcPr>
          <w:p w14:paraId="5AB4F82C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Убедиться в отсутствии короткого замыкания</w:t>
            </w:r>
          </w:p>
          <w:p w14:paraId="6BA18540" w14:textId="77777777" w:rsidR="00FF0D7E" w:rsidRPr="00026D5D" w:rsidRDefault="00FF0D7E" w:rsidP="00FF0D7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Силовой цепи</w:t>
            </w:r>
          </w:p>
          <w:p w14:paraId="2E81DD37" w14:textId="77777777" w:rsidR="00FF0D7E" w:rsidRPr="00026D5D" w:rsidRDefault="00FF0D7E" w:rsidP="00FF0D7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Цепи 5В</w:t>
            </w:r>
          </w:p>
          <w:p w14:paraId="47104F49" w14:textId="77777777" w:rsidR="00FF0D7E" w:rsidRPr="00026D5D" w:rsidRDefault="00FF0D7E" w:rsidP="00FF0D7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Цепи 12В</w:t>
            </w:r>
          </w:p>
          <w:p w14:paraId="57BE8839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(продемонстрировать экспертам)</w:t>
            </w:r>
          </w:p>
        </w:tc>
        <w:tc>
          <w:tcPr>
            <w:tcW w:w="2443" w:type="dxa"/>
          </w:tcPr>
          <w:p w14:paraId="437CD157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677E042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5C3763F8" w14:textId="77777777" w:rsidTr="00FF0002">
        <w:tc>
          <w:tcPr>
            <w:tcW w:w="4498" w:type="dxa"/>
          </w:tcPr>
          <w:p w14:paraId="21E2A750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Проверка заряда АКБ</w:t>
            </w:r>
          </w:p>
          <w:p w14:paraId="0F39789D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(указать текущее напряжение на АКБ)</w:t>
            </w:r>
          </w:p>
        </w:tc>
        <w:tc>
          <w:tcPr>
            <w:tcW w:w="2443" w:type="dxa"/>
          </w:tcPr>
          <w:p w14:paraId="2AD4DCA1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4320CBCE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2EE2554A" w14:textId="77777777" w:rsidTr="00FF0002">
        <w:tc>
          <w:tcPr>
            <w:tcW w:w="4498" w:type="dxa"/>
          </w:tcPr>
          <w:p w14:paraId="5402FB88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Убедиться в корректности работы цепей на плате питания:</w:t>
            </w:r>
          </w:p>
          <w:p w14:paraId="11787377" w14:textId="77777777" w:rsidR="00FF0D7E" w:rsidRPr="00026D5D" w:rsidRDefault="00FF0D7E" w:rsidP="00FF0D7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Силовой цепи</w:t>
            </w:r>
          </w:p>
          <w:p w14:paraId="54F254A7" w14:textId="77777777" w:rsidR="00FF0D7E" w:rsidRPr="00026D5D" w:rsidRDefault="00FF0D7E" w:rsidP="00FF0D7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Цепи 5В</w:t>
            </w:r>
          </w:p>
          <w:p w14:paraId="6FA65BE3" w14:textId="77777777" w:rsidR="00FF0D7E" w:rsidRPr="00026D5D" w:rsidRDefault="00FF0D7E" w:rsidP="00FF0D7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Цепи 12В</w:t>
            </w:r>
          </w:p>
          <w:p w14:paraId="5C200FC5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(продемонстрировать экспертам)</w:t>
            </w:r>
          </w:p>
        </w:tc>
        <w:tc>
          <w:tcPr>
            <w:tcW w:w="2443" w:type="dxa"/>
          </w:tcPr>
          <w:p w14:paraId="5509DF98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6D39AB0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591441EC" w14:textId="77777777" w:rsidTr="00FF0002">
        <w:tc>
          <w:tcPr>
            <w:tcW w:w="4498" w:type="dxa"/>
          </w:tcPr>
          <w:p w14:paraId="3BEEBB65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Проверить пульт РУ</w:t>
            </w:r>
          </w:p>
          <w:p w14:paraId="5097DE6B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(наличие связи с БПЛА, уровень заряда пульта)</w:t>
            </w:r>
          </w:p>
        </w:tc>
        <w:tc>
          <w:tcPr>
            <w:tcW w:w="2443" w:type="dxa"/>
          </w:tcPr>
          <w:p w14:paraId="6D3C88B5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46557FCA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7E2A7E09" w14:textId="77777777" w:rsidTr="00FF0002">
        <w:tc>
          <w:tcPr>
            <w:tcW w:w="4498" w:type="dxa"/>
          </w:tcPr>
          <w:p w14:paraId="7931D6E5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Проверить работу датчиков</w:t>
            </w:r>
          </w:p>
          <w:p w14:paraId="080DF912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(калибровка, горизонт)</w:t>
            </w:r>
          </w:p>
        </w:tc>
        <w:tc>
          <w:tcPr>
            <w:tcW w:w="2443" w:type="dxa"/>
          </w:tcPr>
          <w:p w14:paraId="1B18CDFB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1A2D0A1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668183FB" w14:textId="77777777" w:rsidTr="00FF0002">
        <w:tc>
          <w:tcPr>
            <w:tcW w:w="4498" w:type="dxa"/>
          </w:tcPr>
          <w:p w14:paraId="3F321F66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Проверить переключатель полетных режимов</w:t>
            </w:r>
          </w:p>
          <w:p w14:paraId="00EB56EA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(указать используемые режимы)</w:t>
            </w:r>
          </w:p>
        </w:tc>
        <w:tc>
          <w:tcPr>
            <w:tcW w:w="2443" w:type="dxa"/>
          </w:tcPr>
          <w:p w14:paraId="5F71EDBA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30B9E48B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04368691" w14:textId="77777777" w:rsidTr="00FF0002">
        <w:tc>
          <w:tcPr>
            <w:tcW w:w="4498" w:type="dxa"/>
          </w:tcPr>
          <w:p w14:paraId="11B12C12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Проверить режим аварийного отключения моторов</w:t>
            </w:r>
          </w:p>
          <w:p w14:paraId="54F479FE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(продемонстрировать экспертам)</w:t>
            </w:r>
          </w:p>
        </w:tc>
        <w:tc>
          <w:tcPr>
            <w:tcW w:w="2443" w:type="dxa"/>
          </w:tcPr>
          <w:p w14:paraId="41F8DBBE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0312D308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0CB344C4" w14:textId="77777777" w:rsidTr="00FF0002">
        <w:tc>
          <w:tcPr>
            <w:tcW w:w="4498" w:type="dxa"/>
          </w:tcPr>
          <w:p w14:paraId="3AD5260C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Проверка на возможность попадания проводов в область вращения пропеллеров</w:t>
            </w:r>
          </w:p>
          <w:p w14:paraId="1E215BC4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(продемонстрировать экспертам)</w:t>
            </w:r>
          </w:p>
        </w:tc>
        <w:tc>
          <w:tcPr>
            <w:tcW w:w="2443" w:type="dxa"/>
          </w:tcPr>
          <w:p w14:paraId="00CA285A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667AB65F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45497BCE" w14:textId="77777777" w:rsidTr="00FF0002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14:paraId="5461C182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0E9B0495" w14:textId="77777777" w:rsidTr="00FF0002">
        <w:tc>
          <w:tcPr>
            <w:tcW w:w="4498" w:type="dxa"/>
          </w:tcPr>
          <w:p w14:paraId="2F1F7709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Проверка установки воздушных винтов</w:t>
            </w:r>
          </w:p>
          <w:p w14:paraId="65266F01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(выполняется непосредственно после проверки и подписания экспертами предыдущих пунктов)</w:t>
            </w:r>
          </w:p>
        </w:tc>
        <w:tc>
          <w:tcPr>
            <w:tcW w:w="2443" w:type="dxa"/>
          </w:tcPr>
          <w:p w14:paraId="0E7D784C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E7CA38B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129F97CF" w14:textId="77777777" w:rsidTr="00FF0002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14:paraId="6C0B8FFC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D7E" w:rsidRPr="00026D5D" w14:paraId="245CEE76" w14:textId="77777777" w:rsidTr="00FF0002">
        <w:tc>
          <w:tcPr>
            <w:tcW w:w="4498" w:type="dxa"/>
          </w:tcPr>
          <w:p w14:paraId="0F8F8AFD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Разрешение на полет получено</w:t>
            </w:r>
          </w:p>
        </w:tc>
        <w:tc>
          <w:tcPr>
            <w:tcW w:w="2443" w:type="dxa"/>
          </w:tcPr>
          <w:p w14:paraId="10D3B486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2404" w:type="dxa"/>
          </w:tcPr>
          <w:p w14:paraId="24C13D64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D5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F0D7E" w:rsidRPr="00026D5D" w14:paraId="1BFD7BAE" w14:textId="77777777" w:rsidTr="00FF0D7E">
        <w:trPr>
          <w:trHeight w:val="481"/>
        </w:trPr>
        <w:tc>
          <w:tcPr>
            <w:tcW w:w="4498" w:type="dxa"/>
          </w:tcPr>
          <w:p w14:paraId="1C34E323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A6705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14:paraId="284EF23A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7AF5284" w14:textId="77777777" w:rsidR="00FF0D7E" w:rsidRPr="00026D5D" w:rsidRDefault="00FF0D7E" w:rsidP="00F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7E8113" w14:textId="77777777" w:rsidR="00FF0D7E" w:rsidRPr="00026D5D" w:rsidRDefault="00FF0D7E" w:rsidP="00FF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F0D7E" w:rsidRPr="0002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4306"/>
    <w:multiLevelType w:val="hybridMultilevel"/>
    <w:tmpl w:val="66B2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2D2"/>
    <w:multiLevelType w:val="hybridMultilevel"/>
    <w:tmpl w:val="D1624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261AD"/>
    <w:multiLevelType w:val="hybridMultilevel"/>
    <w:tmpl w:val="F18049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54471"/>
    <w:multiLevelType w:val="multilevel"/>
    <w:tmpl w:val="60B8CA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06552B6"/>
    <w:multiLevelType w:val="hybridMultilevel"/>
    <w:tmpl w:val="A3CE92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62547B"/>
    <w:multiLevelType w:val="hybridMultilevel"/>
    <w:tmpl w:val="529C9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3A46AF"/>
    <w:multiLevelType w:val="hybridMultilevel"/>
    <w:tmpl w:val="92CC0984"/>
    <w:lvl w:ilvl="0" w:tplc="5D6EC3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F888E70">
      <w:start w:val="8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0049E"/>
    <w:multiLevelType w:val="hybridMultilevel"/>
    <w:tmpl w:val="89FABF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A280E"/>
    <w:multiLevelType w:val="multilevel"/>
    <w:tmpl w:val="9E7CAC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EFC0E79"/>
    <w:multiLevelType w:val="hybridMultilevel"/>
    <w:tmpl w:val="6A8AD0E0"/>
    <w:lvl w:ilvl="0" w:tplc="E0AEF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91158"/>
    <w:multiLevelType w:val="hybridMultilevel"/>
    <w:tmpl w:val="37CCE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D"/>
    <w:rsid w:val="00013D37"/>
    <w:rsid w:val="00026D5D"/>
    <w:rsid w:val="003C7D45"/>
    <w:rsid w:val="006631D2"/>
    <w:rsid w:val="00731A4E"/>
    <w:rsid w:val="008E074C"/>
    <w:rsid w:val="00C97F78"/>
    <w:rsid w:val="00FA32FD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B287"/>
  <w15:chartTrackingRefBased/>
  <w15:docId w15:val="{7AADE295-1FE3-45DF-91E8-65DEC427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D"/>
    <w:pPr>
      <w:ind w:left="720"/>
      <w:contextualSpacing/>
    </w:pPr>
  </w:style>
  <w:style w:type="table" w:styleId="a4">
    <w:name w:val="Table Grid"/>
    <w:basedOn w:val="a1"/>
    <w:uiPriority w:val="39"/>
    <w:rsid w:val="00013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1513</Words>
  <Characters>8627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Zlobin</dc:creator>
  <cp:keywords/>
  <dc:description/>
  <cp:lastModifiedBy>Пользователь Microsoft Office</cp:lastModifiedBy>
  <cp:revision>3</cp:revision>
  <dcterms:created xsi:type="dcterms:W3CDTF">2018-11-13T10:36:00Z</dcterms:created>
  <dcterms:modified xsi:type="dcterms:W3CDTF">2018-11-19T10:21:00Z</dcterms:modified>
</cp:coreProperties>
</file>